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B25" w:rsidRDefault="00272B25" w:rsidP="00272B25">
      <w:pPr>
        <w:ind w:left="2880" w:firstLine="720"/>
        <w:rPr>
          <w:rFonts w:ascii="Arial" w:hAnsi="Arial" w:cs="Arial"/>
          <w:sz w:val="18"/>
          <w:szCs w:val="18"/>
        </w:rPr>
      </w:pPr>
    </w:p>
    <w:p w:rsidR="00272B25" w:rsidRDefault="00272B25" w:rsidP="00272B25">
      <w:pPr>
        <w:ind w:left="2880"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en-IE" w:eastAsia="en-IE"/>
        </w:rPr>
        <w:drawing>
          <wp:inline distT="0" distB="0" distL="0" distR="0">
            <wp:extent cx="1025525" cy="1113155"/>
            <wp:effectExtent l="19050" t="0" r="3175" b="0"/>
            <wp:docPr id="1" name="Picture 1" descr="http://lanet_leitrim/LCCIntranet/images/leitrim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anet_leitrim/LCCIntranet/images/leitrim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B25" w:rsidRDefault="00272B25" w:rsidP="00272B25">
      <w:pPr>
        <w:ind w:left="2880" w:firstLine="720"/>
        <w:rPr>
          <w:rFonts w:ascii="Arial" w:hAnsi="Arial" w:cs="Arial"/>
          <w:sz w:val="18"/>
          <w:szCs w:val="18"/>
        </w:rPr>
      </w:pPr>
    </w:p>
    <w:p w:rsidR="00272B25" w:rsidRDefault="00272B25" w:rsidP="00272B25">
      <w:pPr>
        <w:pStyle w:val="Heading5"/>
        <w:rPr>
          <w:rFonts w:ascii="Arial" w:hAnsi="Arial" w:cs="Arial"/>
        </w:rPr>
      </w:pPr>
      <w:r>
        <w:t>Leitrim County Council</w:t>
      </w:r>
    </w:p>
    <w:p w:rsidR="00272B25" w:rsidRDefault="00272B25" w:rsidP="00272B25">
      <w:pPr>
        <w:pStyle w:val="Heading3"/>
        <w:rPr>
          <w:color w:val="FFFFFF"/>
        </w:rPr>
      </w:pPr>
      <w:r>
        <w:rPr>
          <w:color w:val="FFFFFF"/>
        </w:rPr>
        <w:t>Organic Waste Nutrient Management Plan for the purpose of Applications for Agricultural Development.</w:t>
      </w:r>
    </w:p>
    <w:p w:rsidR="00272B25" w:rsidRDefault="00272B25" w:rsidP="00272B25">
      <w:pPr>
        <w:jc w:val="center"/>
        <w:rPr>
          <w:rFonts w:ascii="Arial" w:hAnsi="Arial" w:cs="Arial"/>
          <w:sz w:val="28"/>
          <w:szCs w:val="18"/>
        </w:rPr>
      </w:pPr>
    </w:p>
    <w:p w:rsidR="00272B25" w:rsidRDefault="00272B25" w:rsidP="00272B25">
      <w:pPr>
        <w:pStyle w:val="Heading1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Applicant’s Name</w:t>
      </w:r>
      <w:r>
        <w:rPr>
          <w:rFonts w:ascii="Arial" w:hAnsi="Arial" w:cs="Arial"/>
          <w:sz w:val="24"/>
        </w:rPr>
        <w:tab/>
        <w:t>______________________________________</w:t>
      </w:r>
    </w:p>
    <w:p w:rsidR="00272B25" w:rsidRDefault="00272B25" w:rsidP="00272B25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p w:rsidR="00272B25" w:rsidRDefault="00272B25" w:rsidP="00272B25">
      <w:pPr>
        <w:pStyle w:val="Heading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Address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______________________________________</w:t>
      </w:r>
    </w:p>
    <w:p w:rsidR="00272B25" w:rsidRDefault="00272B25" w:rsidP="00272B25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p w:rsidR="00272B25" w:rsidRDefault="00272B25" w:rsidP="00272B25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</w:t>
      </w:r>
    </w:p>
    <w:p w:rsidR="00272B25" w:rsidRDefault="00272B25" w:rsidP="00272B25">
      <w:pPr>
        <w:rPr>
          <w:rFonts w:ascii="Arial" w:hAnsi="Arial" w:cs="Arial"/>
        </w:rPr>
      </w:pPr>
    </w:p>
    <w:p w:rsidR="00272B25" w:rsidRDefault="00272B25" w:rsidP="00272B25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</w:t>
      </w:r>
    </w:p>
    <w:p w:rsidR="00272B25" w:rsidRDefault="00272B25" w:rsidP="00272B25">
      <w:pPr>
        <w:rPr>
          <w:rFonts w:ascii="Arial" w:hAnsi="Arial" w:cs="Arial"/>
        </w:rPr>
      </w:pPr>
    </w:p>
    <w:p w:rsidR="00272B25" w:rsidRDefault="00272B25" w:rsidP="00272B2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Telephone No.</w:t>
      </w:r>
      <w:proofErr w:type="gramEnd"/>
      <w:r>
        <w:rPr>
          <w:rFonts w:ascii="Arial" w:hAnsi="Arial" w:cs="Arial"/>
        </w:rPr>
        <w:tab/>
        <w:t>___________________________________</w:t>
      </w:r>
    </w:p>
    <w:p w:rsidR="00272B25" w:rsidRDefault="00272B25" w:rsidP="00272B25">
      <w:pPr>
        <w:rPr>
          <w:rFonts w:ascii="Arial" w:hAnsi="Arial" w:cs="Arial"/>
        </w:rPr>
      </w:pPr>
    </w:p>
    <w:p w:rsidR="00272B25" w:rsidRDefault="00272B25" w:rsidP="00272B25">
      <w:pPr>
        <w:rPr>
          <w:rFonts w:ascii="Arial" w:hAnsi="Arial" w:cs="Arial"/>
        </w:rPr>
      </w:pPr>
      <w:r>
        <w:rPr>
          <w:rFonts w:ascii="Arial" w:hAnsi="Arial" w:cs="Arial"/>
        </w:rPr>
        <w:t>Are you participating in REPS?</w:t>
      </w:r>
      <w:r>
        <w:rPr>
          <w:rFonts w:ascii="Arial" w:hAnsi="Arial" w:cs="Arial"/>
        </w:rPr>
        <w:tab/>
        <w:t xml:space="preserve"> Yes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</w:t>
      </w:r>
      <w:r>
        <w:rPr>
          <w:rFonts w:ascii="Arial" w:hAnsi="Arial" w:cs="Arial"/>
        </w:rPr>
        <w:tab/>
      </w:r>
    </w:p>
    <w:p w:rsidR="00272B25" w:rsidRDefault="00272B25" w:rsidP="00272B25">
      <w:pPr>
        <w:rPr>
          <w:rFonts w:ascii="Arial" w:hAnsi="Arial" w:cs="Arial"/>
        </w:rPr>
      </w:pPr>
    </w:p>
    <w:p w:rsidR="00272B25" w:rsidRDefault="00272B25" w:rsidP="00272B25">
      <w:pPr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Please note:</w:t>
      </w:r>
      <w:r>
        <w:rPr>
          <w:rFonts w:ascii="Arial" w:hAnsi="Arial" w:cs="Arial"/>
        </w:rPr>
        <w:t xml:space="preserve"> </w:t>
      </w:r>
    </w:p>
    <w:p w:rsidR="00272B25" w:rsidRDefault="00272B25" w:rsidP="00272B25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While a REPS Plan can be used to assist in the completion of this document, this form must be completed and accompany </w:t>
      </w:r>
      <w:proofErr w:type="gramStart"/>
      <w:r>
        <w:rPr>
          <w:rFonts w:ascii="Arial" w:hAnsi="Arial" w:cs="Arial"/>
        </w:rPr>
        <w:t>your  application</w:t>
      </w:r>
      <w:proofErr w:type="gramEnd"/>
      <w:r>
        <w:rPr>
          <w:rFonts w:ascii="Arial" w:hAnsi="Arial" w:cs="Arial"/>
        </w:rPr>
        <w:t>.</w:t>
      </w:r>
    </w:p>
    <w:p w:rsidR="00272B25" w:rsidRDefault="00272B25" w:rsidP="00272B25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Section</w:t>
      </w:r>
      <w:r w:rsidR="00D422B3">
        <w:rPr>
          <w:rFonts w:ascii="Arial" w:hAnsi="Arial" w:cs="Arial"/>
        </w:rPr>
        <w:t xml:space="preserve"> 4</w:t>
      </w:r>
      <w:r>
        <w:rPr>
          <w:rFonts w:ascii="Arial" w:hAnsi="Arial" w:cs="Arial"/>
        </w:rPr>
        <w:t>.4.13 of the County Development Plan 2015 – 2021 states that a minimum storage of 21 weeks is required. However experience to date would suggest that 24 weeks is more appropriate. An applicant wish</w:t>
      </w:r>
      <w:r w:rsidR="00AB75E8">
        <w:rPr>
          <w:rFonts w:ascii="Arial" w:hAnsi="Arial" w:cs="Arial"/>
        </w:rPr>
        <w:t>ing to provide the minimum of 21</w:t>
      </w:r>
      <w:r>
        <w:rPr>
          <w:rFonts w:ascii="Arial" w:hAnsi="Arial" w:cs="Arial"/>
        </w:rPr>
        <w:t xml:space="preserve"> weeks storage must demonstrate, to the satisfaction of the Local Authority, that this is adequate. </w:t>
      </w:r>
    </w:p>
    <w:p w:rsidR="00272B25" w:rsidRDefault="00272B25" w:rsidP="00272B25">
      <w:pPr>
        <w:rPr>
          <w:rFonts w:ascii="Arial" w:hAnsi="Arial" w:cs="Arial"/>
        </w:rPr>
      </w:pPr>
    </w:p>
    <w:p w:rsidR="00272B25" w:rsidRDefault="00272B25" w:rsidP="00272B25">
      <w:pPr>
        <w:pStyle w:val="Heading4"/>
        <w:rPr>
          <w:b/>
          <w:bCs/>
        </w:rPr>
      </w:pPr>
      <w:r>
        <w:rPr>
          <w:b/>
          <w:bCs/>
        </w:rPr>
        <w:t>Attachments Required</w:t>
      </w:r>
    </w:p>
    <w:p w:rsidR="00272B25" w:rsidRDefault="00272B25" w:rsidP="00272B25">
      <w:pPr>
        <w:rPr>
          <w:rFonts w:ascii="Arial" w:hAnsi="Arial" w:cs="Arial"/>
        </w:rPr>
      </w:pPr>
    </w:p>
    <w:p w:rsidR="00272B25" w:rsidRDefault="00D55745" w:rsidP="00272B2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Ord</w:t>
      </w:r>
      <w:r w:rsidR="00272B25">
        <w:rPr>
          <w:rFonts w:ascii="Arial" w:hAnsi="Arial" w:cs="Arial"/>
        </w:rPr>
        <w:t xml:space="preserve">nance Survey Map to a scale of 1:2500 showing the area of land to be used </w:t>
      </w:r>
      <w:r w:rsidR="00272B25">
        <w:rPr>
          <w:rFonts w:ascii="Arial" w:hAnsi="Arial" w:cs="Arial"/>
          <w:b/>
          <w:bCs/>
          <w:u w:val="single"/>
        </w:rPr>
        <w:t>for slurry/ manure spreading only</w:t>
      </w:r>
      <w:r w:rsidR="00272B25">
        <w:rPr>
          <w:rFonts w:ascii="Arial" w:hAnsi="Arial" w:cs="Arial"/>
        </w:rPr>
        <w:t xml:space="preserve">. This land shall be clearly outlined in blue and cross-referenced to Field/Plot Number. </w:t>
      </w:r>
    </w:p>
    <w:p w:rsidR="00272B25" w:rsidRDefault="00272B25" w:rsidP="00272B2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If applicant is in REPS a copy of the REPS Nutrient Management Plan and associated soil Phosphate tests shall be submitted.</w:t>
      </w:r>
    </w:p>
    <w:p w:rsidR="00272B25" w:rsidRDefault="00272B25" w:rsidP="00272B25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If applicant is not in REPS a soil Phosphate index of 3 will be assumed for the spread lands identified in the application unless otherwise demonstrated.</w:t>
      </w:r>
    </w:p>
    <w:p w:rsidR="00272B25" w:rsidRDefault="00272B25" w:rsidP="00272B25">
      <w:pPr>
        <w:rPr>
          <w:rFonts w:ascii="Arial" w:hAnsi="Arial" w:cs="Arial"/>
        </w:rPr>
      </w:pPr>
    </w:p>
    <w:p w:rsidR="00272B25" w:rsidRDefault="00272B25" w:rsidP="00272B25">
      <w:pPr>
        <w:rPr>
          <w:rFonts w:ascii="Arial" w:hAnsi="Arial" w:cs="Arial"/>
        </w:rPr>
      </w:pPr>
    </w:p>
    <w:p w:rsidR="00272B25" w:rsidRDefault="00272B25" w:rsidP="00272B25">
      <w:pPr>
        <w:rPr>
          <w:rFonts w:ascii="Arial" w:hAnsi="Arial" w:cs="Arial"/>
        </w:rPr>
      </w:pPr>
    </w:p>
    <w:p w:rsidR="00272B25" w:rsidRDefault="00272B25" w:rsidP="00272B25">
      <w:pPr>
        <w:rPr>
          <w:rFonts w:ascii="Arial" w:hAnsi="Arial" w:cs="Arial"/>
        </w:rPr>
      </w:pPr>
    </w:p>
    <w:p w:rsidR="00272B25" w:rsidRDefault="00272B25" w:rsidP="00272B25">
      <w:pPr>
        <w:rPr>
          <w:rFonts w:ascii="Arial" w:hAnsi="Arial" w:cs="Arial"/>
        </w:rPr>
      </w:pPr>
    </w:p>
    <w:p w:rsidR="00272B25" w:rsidRDefault="00272B25" w:rsidP="00272B25">
      <w:pPr>
        <w:rPr>
          <w:rFonts w:ascii="Arial" w:hAnsi="Arial" w:cs="Arial"/>
        </w:rPr>
      </w:pPr>
    </w:p>
    <w:p w:rsidR="00272B25" w:rsidRDefault="00272B25" w:rsidP="00272B25">
      <w:pPr>
        <w:pStyle w:val="BodyText"/>
        <w:rPr>
          <w:rFonts w:ascii="Arial" w:hAnsi="Arial" w:cs="Arial"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lastRenderedPageBreak/>
        <w:t xml:space="preserve">1. Details of </w:t>
      </w:r>
      <w:r>
        <w:rPr>
          <w:rFonts w:ascii="Arial" w:hAnsi="Arial" w:cs="Arial"/>
          <w:b w:val="0"/>
          <w:bCs w:val="0"/>
          <w:sz w:val="24"/>
        </w:rPr>
        <w:t>ALL</w:t>
      </w:r>
      <w:r>
        <w:rPr>
          <w:rFonts w:ascii="Arial" w:hAnsi="Arial" w:cs="Arial"/>
          <w:b w:val="0"/>
          <w:bCs w:val="0"/>
          <w:sz w:val="24"/>
          <w:u w:val="none"/>
        </w:rPr>
        <w:t xml:space="preserve"> lands, whether owned, rented or leased.</w:t>
      </w:r>
    </w:p>
    <w:tbl>
      <w:tblPr>
        <w:tblpPr w:leftFromText="180" w:rightFromText="180" w:vertAnchor="text" w:horzAnchor="margin" w:tblpY="120"/>
        <w:tblW w:w="7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78"/>
        <w:gridCol w:w="1603"/>
        <w:gridCol w:w="1870"/>
        <w:gridCol w:w="1683"/>
      </w:tblGrid>
      <w:tr w:rsidR="00272B25" w:rsidTr="00E03CC8">
        <w:tc>
          <w:tcPr>
            <w:tcW w:w="1978" w:type="dxa"/>
          </w:tcPr>
          <w:p w:rsidR="00272B25" w:rsidRDefault="00272B25" w:rsidP="00E03CC8">
            <w:pPr>
              <w:pStyle w:val="BodyText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Owner</w:t>
            </w: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Field/Plot No</w:t>
            </w: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 xml:space="preserve">Land Parcel </w:t>
            </w:r>
            <w:r>
              <w:rPr>
                <w:rFonts w:ascii="Arial" w:hAnsi="Arial" w:cs="Arial"/>
                <w:sz w:val="16"/>
              </w:rPr>
              <w:t xml:space="preserve">Net* </w:t>
            </w:r>
            <w:r>
              <w:rPr>
                <w:rFonts w:ascii="Arial" w:hAnsi="Arial" w:cs="Arial"/>
                <w:sz w:val="16"/>
                <w:u w:val="none"/>
              </w:rPr>
              <w:t>Area Ha.</w:t>
            </w: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ind w:right="-108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Can Slurry / FYM be applied to this plot?</w:t>
            </w:r>
          </w:p>
          <w:p w:rsidR="00272B25" w:rsidRDefault="00272B25" w:rsidP="00E03CC8">
            <w:pPr>
              <w:pStyle w:val="BodyText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(yes / no)</w:t>
            </w: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Total</w:t>
            </w:r>
          </w:p>
        </w:tc>
        <w:tc>
          <w:tcPr>
            <w:tcW w:w="1603" w:type="dxa"/>
            <w:shd w:val="clear" w:color="auto" w:fill="D9D9D9"/>
          </w:tcPr>
          <w:p w:rsidR="00272B25" w:rsidRDefault="00272B25" w:rsidP="00E03CC8">
            <w:pPr>
              <w:pStyle w:val="BodyText"/>
              <w:rPr>
                <w:rFonts w:ascii="Arial" w:hAnsi="Arial" w:cs="Arial"/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  <w:shd w:val="clear" w:color="auto" w:fill="D9D9D9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  <w:tr w:rsidR="00272B25" w:rsidTr="00E03CC8">
        <w:tc>
          <w:tcPr>
            <w:tcW w:w="197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Total</w:t>
            </w:r>
          </w:p>
        </w:tc>
        <w:tc>
          <w:tcPr>
            <w:tcW w:w="1603" w:type="dxa"/>
            <w:shd w:val="clear" w:color="auto" w:fill="D9D9D9"/>
          </w:tcPr>
          <w:p w:rsidR="00272B25" w:rsidRDefault="00272B25" w:rsidP="00E03CC8">
            <w:pPr>
              <w:pStyle w:val="BodyText"/>
              <w:rPr>
                <w:rFonts w:ascii="Arial" w:hAnsi="Arial" w:cs="Arial"/>
                <w:sz w:val="26"/>
                <w:u w:val="none"/>
              </w:rPr>
            </w:pPr>
          </w:p>
        </w:tc>
        <w:tc>
          <w:tcPr>
            <w:tcW w:w="1870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683" w:type="dxa"/>
            <w:shd w:val="clear" w:color="auto" w:fill="D9D9D9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</w:tr>
    </w:tbl>
    <w:p w:rsidR="00272B25" w:rsidRDefault="00272B25" w:rsidP="00272B25">
      <w:pPr>
        <w:pStyle w:val="BodyText"/>
      </w:pPr>
    </w:p>
    <w:p w:rsidR="00272B25" w:rsidRDefault="00272B25" w:rsidP="00272B25">
      <w:pPr>
        <w:pStyle w:val="BodyText"/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rPr>
          <w:rFonts w:ascii="Arial" w:hAnsi="Arial" w:cs="Arial"/>
          <w:b w:val="0"/>
          <w:bCs w:val="0"/>
          <w:i/>
          <w:iCs/>
          <w:sz w:val="24"/>
          <w:u w:val="none"/>
        </w:rPr>
      </w:pPr>
      <w:r>
        <w:rPr>
          <w:rFonts w:ascii="Arial" w:hAnsi="Arial" w:cs="Arial"/>
          <w:sz w:val="24"/>
          <w:u w:val="none"/>
        </w:rPr>
        <w:t xml:space="preserve">* </w:t>
      </w:r>
      <w:r>
        <w:rPr>
          <w:rFonts w:ascii="Arial" w:hAnsi="Arial" w:cs="Arial"/>
          <w:u w:val="none"/>
        </w:rPr>
        <w:t>Net land area – see article 17.2 to 17.4 of European Communities (Good Agricultural Practice for Protection of Waters) Regulations 2006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>2. Minimum storage period required for slurry ____________ weeks.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 xml:space="preserve">3. Particulars of </w:t>
      </w:r>
      <w:r>
        <w:rPr>
          <w:rFonts w:ascii="Arial" w:hAnsi="Arial" w:cs="Arial"/>
          <w:sz w:val="24"/>
        </w:rPr>
        <w:t>existing</w:t>
      </w:r>
      <w:r>
        <w:rPr>
          <w:rFonts w:ascii="Arial" w:hAnsi="Arial" w:cs="Arial"/>
          <w:b w:val="0"/>
          <w:bCs w:val="0"/>
          <w:sz w:val="24"/>
          <w:u w:val="none"/>
        </w:rPr>
        <w:t xml:space="preserve"> structures and/or storage facilities for excreta, silage and other effluents, etc. on the farm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i/>
          <w:iCs/>
          <w:sz w:val="18"/>
          <w:u w:val="none"/>
        </w:rPr>
      </w:pPr>
    </w:p>
    <w:tbl>
      <w:tblPr>
        <w:tblW w:w="7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6"/>
        <w:gridCol w:w="1496"/>
        <w:gridCol w:w="748"/>
        <w:gridCol w:w="3927"/>
        <w:gridCol w:w="894"/>
      </w:tblGrid>
      <w:tr w:rsidR="00272B25" w:rsidTr="00E03CC8">
        <w:trPr>
          <w:cantSplit/>
        </w:trPr>
        <w:tc>
          <w:tcPr>
            <w:tcW w:w="2352" w:type="dxa"/>
            <w:gridSpan w:val="2"/>
            <w:tcBorders>
              <w:right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No. of animals housed</w:t>
            </w:r>
          </w:p>
        </w:tc>
        <w:tc>
          <w:tcPr>
            <w:tcW w:w="748" w:type="dxa"/>
            <w:vMerge w:val="restart"/>
            <w:tcBorders>
              <w:right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8"/>
                <w:u w:val="none"/>
              </w:rPr>
            </w:pPr>
            <w:r>
              <w:rPr>
                <w:rFonts w:ascii="Arial" w:hAnsi="Arial" w:cs="Arial"/>
                <w:sz w:val="18"/>
                <w:u w:val="none"/>
              </w:rPr>
              <w:t>Ref No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sz w:val="18"/>
                <w:u w:val="none"/>
              </w:rPr>
              <w:t>on site layout plan</w:t>
            </w:r>
          </w:p>
        </w:tc>
        <w:tc>
          <w:tcPr>
            <w:tcW w:w="3927" w:type="dxa"/>
            <w:vMerge w:val="restart"/>
            <w:tcBorders>
              <w:left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Description of housing and storage facilities for FYM, slurry, silage effluent, soiled water, dairy washings, etc being retained (i.e. not being decommissioned when new development is complete)</w:t>
            </w:r>
          </w:p>
        </w:tc>
        <w:tc>
          <w:tcPr>
            <w:tcW w:w="894" w:type="dxa"/>
            <w:vMerge w:val="restar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 xml:space="preserve">* Net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 xml:space="preserve">storage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in facility</w:t>
            </w:r>
          </w:p>
        </w:tc>
      </w:tr>
      <w:tr w:rsidR="00272B25" w:rsidTr="00E03CC8">
        <w:trPr>
          <w:cantSplit/>
        </w:trPr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No.</w:t>
            </w: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Category</w:t>
            </w:r>
          </w:p>
        </w:tc>
        <w:tc>
          <w:tcPr>
            <w:tcW w:w="748" w:type="dxa"/>
            <w:vMerge/>
            <w:tcBorders>
              <w:right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927" w:type="dxa"/>
            <w:vMerge/>
            <w:tcBorders>
              <w:left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894" w:type="dxa"/>
            <w:vMerge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48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92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89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48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92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89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48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92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89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48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92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89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48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92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89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48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92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89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48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92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89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48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92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89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48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92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89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</w:tbl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i/>
          <w:iCs/>
          <w:sz w:val="24"/>
          <w:u w:val="none"/>
        </w:rPr>
      </w:pPr>
      <w:r>
        <w:rPr>
          <w:rFonts w:ascii="Arial" w:hAnsi="Arial" w:cs="Arial"/>
          <w:b w:val="0"/>
          <w:bCs w:val="0"/>
          <w:u w:val="none"/>
        </w:rPr>
        <w:t>* Net storage is the storage available after providing for extraneous sources of water, freeboard (200 mm for covered tanks/300mm for uncovered tanks) and net rainfall over the storage period for uncovered tanks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i/>
          <w:iCs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lastRenderedPageBreak/>
        <w:t xml:space="preserve">4. Particulars of </w:t>
      </w:r>
      <w:r>
        <w:rPr>
          <w:rFonts w:ascii="Arial" w:hAnsi="Arial" w:cs="Arial"/>
          <w:sz w:val="24"/>
        </w:rPr>
        <w:t>new</w:t>
      </w:r>
      <w:r>
        <w:rPr>
          <w:rFonts w:ascii="Arial" w:hAnsi="Arial" w:cs="Arial"/>
          <w:b w:val="0"/>
          <w:bCs w:val="0"/>
          <w:sz w:val="24"/>
        </w:rPr>
        <w:t xml:space="preserve"> </w:t>
      </w:r>
      <w:r>
        <w:rPr>
          <w:rFonts w:ascii="Arial" w:hAnsi="Arial" w:cs="Arial"/>
          <w:b w:val="0"/>
          <w:bCs w:val="0"/>
          <w:sz w:val="24"/>
          <w:u w:val="none"/>
        </w:rPr>
        <w:t xml:space="preserve">housing and/or </w:t>
      </w:r>
      <w:r>
        <w:rPr>
          <w:rFonts w:ascii="Arial" w:hAnsi="Arial" w:cs="Arial"/>
          <w:sz w:val="24"/>
        </w:rPr>
        <w:t>new</w:t>
      </w:r>
      <w:r>
        <w:rPr>
          <w:rFonts w:ascii="Arial" w:hAnsi="Arial" w:cs="Arial"/>
          <w:b w:val="0"/>
          <w:bCs w:val="0"/>
          <w:sz w:val="24"/>
          <w:u w:val="none"/>
        </w:rPr>
        <w:t xml:space="preserve"> storage facilities for FYM, slurry and other effluent required</w:t>
      </w:r>
    </w:p>
    <w:tbl>
      <w:tblPr>
        <w:tblW w:w="8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6"/>
        <w:gridCol w:w="1496"/>
        <w:gridCol w:w="797"/>
        <w:gridCol w:w="3789"/>
        <w:gridCol w:w="1406"/>
      </w:tblGrid>
      <w:tr w:rsidR="00272B25" w:rsidTr="00E03CC8">
        <w:trPr>
          <w:cantSplit/>
        </w:trPr>
        <w:tc>
          <w:tcPr>
            <w:tcW w:w="2352" w:type="dxa"/>
            <w:gridSpan w:val="2"/>
            <w:tcBorders>
              <w:right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No. of animals housed</w:t>
            </w:r>
          </w:p>
        </w:tc>
        <w:tc>
          <w:tcPr>
            <w:tcW w:w="797" w:type="dxa"/>
            <w:vMerge w:val="restart"/>
            <w:tcBorders>
              <w:right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8"/>
                <w:u w:val="none"/>
              </w:rPr>
            </w:pPr>
            <w:r>
              <w:rPr>
                <w:rFonts w:ascii="Arial" w:hAnsi="Arial" w:cs="Arial"/>
                <w:sz w:val="18"/>
                <w:u w:val="none"/>
              </w:rPr>
              <w:t xml:space="preserve">Ref No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8"/>
                <w:u w:val="none"/>
              </w:rPr>
            </w:pPr>
            <w:r>
              <w:rPr>
                <w:rFonts w:ascii="Arial" w:hAnsi="Arial" w:cs="Arial"/>
                <w:sz w:val="18"/>
                <w:u w:val="none"/>
              </w:rPr>
              <w:t xml:space="preserve">on site layout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sz w:val="18"/>
                <w:u w:val="none"/>
              </w:rPr>
              <w:t>plan</w:t>
            </w:r>
          </w:p>
        </w:tc>
        <w:tc>
          <w:tcPr>
            <w:tcW w:w="3789" w:type="dxa"/>
            <w:vMerge w:val="restart"/>
            <w:tcBorders>
              <w:left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 xml:space="preserve">Description of housing and storage facilities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 xml:space="preserve">for FYM, slurry, silage effluent, soiled water, dairy washings, etc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06" w:type="dxa"/>
            <w:vMerge w:val="restar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 xml:space="preserve">* Net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 xml:space="preserve">storage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in facility</w:t>
            </w:r>
          </w:p>
        </w:tc>
      </w:tr>
      <w:tr w:rsidR="00272B25" w:rsidTr="00E03CC8">
        <w:trPr>
          <w:cantSplit/>
        </w:trPr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No.</w:t>
            </w: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Category</w:t>
            </w:r>
          </w:p>
        </w:tc>
        <w:tc>
          <w:tcPr>
            <w:tcW w:w="797" w:type="dxa"/>
            <w:vMerge/>
            <w:tcBorders>
              <w:right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789" w:type="dxa"/>
            <w:vMerge/>
            <w:tcBorders>
              <w:left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06" w:type="dxa"/>
            <w:vMerge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9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789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0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9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789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0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9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789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0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9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789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0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9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789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0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9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797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3789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  <w:tc>
          <w:tcPr>
            <w:tcW w:w="140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</w:p>
        </w:tc>
      </w:tr>
    </w:tbl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>5. Internal dimensions of storage facilities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6"/>
        <w:gridCol w:w="3740"/>
        <w:gridCol w:w="935"/>
        <w:gridCol w:w="1122"/>
        <w:gridCol w:w="935"/>
        <w:gridCol w:w="934"/>
      </w:tblGrid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Ref No</w:t>
            </w:r>
          </w:p>
        </w:tc>
        <w:tc>
          <w:tcPr>
            <w:tcW w:w="37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 xml:space="preserve">Describe fully the storage facilities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8"/>
                <w:u w:val="none"/>
              </w:rPr>
            </w:pPr>
            <w:r>
              <w:rPr>
                <w:rFonts w:ascii="Arial" w:hAnsi="Arial" w:cs="Arial"/>
                <w:sz w:val="18"/>
                <w:u w:val="none"/>
              </w:rPr>
              <w:t>(i.e. retained, existing and proposed)</w:t>
            </w: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Length m</w:t>
            </w:r>
          </w:p>
        </w:tc>
        <w:tc>
          <w:tcPr>
            <w:tcW w:w="112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Width m</w:t>
            </w: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Depth m</w:t>
            </w:r>
          </w:p>
        </w:tc>
        <w:tc>
          <w:tcPr>
            <w:tcW w:w="93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Capacity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 xml:space="preserve"> m</w:t>
            </w:r>
            <w:r>
              <w:rPr>
                <w:rFonts w:ascii="Arial" w:hAnsi="Arial" w:cs="Arial"/>
                <w:b w:val="0"/>
                <w:bCs w:val="0"/>
                <w:sz w:val="18"/>
                <w:u w:val="none"/>
                <w:vertAlign w:val="superscript"/>
              </w:rPr>
              <w:t>3</w:t>
            </w: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37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112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37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112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37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112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37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112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37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112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37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112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37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112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37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112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856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37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112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4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</w:tbl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>6. Dimensions of remaining soiled concrete yard area where applicable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tbl>
      <w:tblPr>
        <w:tblW w:w="6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2992"/>
        <w:gridCol w:w="935"/>
        <w:gridCol w:w="935"/>
        <w:gridCol w:w="935"/>
      </w:tblGrid>
      <w:tr w:rsidR="00272B25" w:rsidTr="00E03CC8">
        <w:tc>
          <w:tcPr>
            <w:tcW w:w="1043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8"/>
                <w:u w:val="none"/>
              </w:rPr>
            </w:pPr>
            <w:r>
              <w:rPr>
                <w:rFonts w:ascii="Arial" w:hAnsi="Arial" w:cs="Arial"/>
                <w:sz w:val="18"/>
                <w:u w:val="none"/>
              </w:rPr>
              <w:t xml:space="preserve">Ref No on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sz w:val="18"/>
                <w:u w:val="none"/>
              </w:rPr>
              <w:t>site layout plan</w:t>
            </w:r>
          </w:p>
        </w:tc>
        <w:tc>
          <w:tcPr>
            <w:tcW w:w="299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 xml:space="preserve">Describe fully where soiled water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 xml:space="preserve">will be stored </w:t>
            </w: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Length m</w:t>
            </w: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Width m</w:t>
            </w: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Area m</w:t>
            </w:r>
            <w:r>
              <w:rPr>
                <w:rFonts w:ascii="Arial" w:hAnsi="Arial" w:cs="Arial"/>
                <w:b w:val="0"/>
                <w:bCs w:val="0"/>
                <w:sz w:val="18"/>
                <w:u w:val="none"/>
                <w:vertAlign w:val="superscript"/>
              </w:rPr>
              <w:t>2</w:t>
            </w:r>
          </w:p>
        </w:tc>
      </w:tr>
      <w:tr w:rsidR="00272B25" w:rsidTr="00E03CC8">
        <w:tc>
          <w:tcPr>
            <w:tcW w:w="1043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299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1043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299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1043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299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1043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299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1043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299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1043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299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1043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2992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935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</w:tbl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40"/>
        <w:gridCol w:w="2841"/>
        <w:gridCol w:w="2841"/>
      </w:tblGrid>
      <w:tr w:rsidR="00272B25" w:rsidTr="00E03CC8">
        <w:tc>
          <w:tcPr>
            <w:tcW w:w="28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Area of soiled yard</w:t>
            </w:r>
          </w:p>
        </w:tc>
        <w:tc>
          <w:tcPr>
            <w:tcW w:w="2841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mm rainfall per week</w:t>
            </w:r>
          </w:p>
        </w:tc>
        <w:tc>
          <w:tcPr>
            <w:tcW w:w="2841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Volume soiled water per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18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u w:val="none"/>
              </w:rPr>
              <w:t>week m</w:t>
            </w:r>
            <w:r>
              <w:rPr>
                <w:rFonts w:ascii="Arial" w:hAnsi="Arial" w:cs="Arial"/>
                <w:b w:val="0"/>
                <w:bCs w:val="0"/>
                <w:sz w:val="18"/>
                <w:u w:val="none"/>
                <w:vertAlign w:val="superscript"/>
              </w:rPr>
              <w:t>3</w:t>
            </w:r>
          </w:p>
        </w:tc>
      </w:tr>
      <w:tr w:rsidR="00272B25" w:rsidTr="00E03CC8">
        <w:tc>
          <w:tcPr>
            <w:tcW w:w="28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2841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2841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  <w:tr w:rsidR="00272B25" w:rsidTr="00E03CC8">
        <w:tc>
          <w:tcPr>
            <w:tcW w:w="2840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2841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  <w:tc>
          <w:tcPr>
            <w:tcW w:w="2841" w:type="dxa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</w:p>
        </w:tc>
      </w:tr>
    </w:tbl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 xml:space="preserve">7. Indicate type of ensiled forage (bales or pit) _________________ 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>Indicate approximate volume of silage (tonnes) to be stored on the silage pit._____________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>Indicate storage proposals for silage effluent arising from the silage pit.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>________________________________________________________________________________________________________________________________________________________________________________________________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pBdr>
          <w:bottom w:val="single" w:sz="12" w:space="1" w:color="auto"/>
        </w:pBdr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>8. Document proposals to decommission or cease the use of any existing animal housing facilities, tanks, manure pits, silage slabs, yards or other such facilities.</w:t>
      </w:r>
    </w:p>
    <w:p w:rsidR="00272B25" w:rsidRDefault="00272B25" w:rsidP="00272B25">
      <w:pPr>
        <w:pStyle w:val="BodyText"/>
        <w:pBdr>
          <w:bottom w:val="single" w:sz="12" w:space="1" w:color="auto"/>
        </w:pBdr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>________________________________________________________________________________________________________________________________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b w:val="0"/>
          <w:bCs w:val="0"/>
        </w:rPr>
      </w:pPr>
      <w:r>
        <w:rPr>
          <w:rFonts w:ascii="Arial" w:hAnsi="Arial" w:cs="Arial"/>
          <w:b w:val="0"/>
          <w:bCs w:val="0"/>
          <w:sz w:val="24"/>
          <w:u w:val="none"/>
        </w:rPr>
        <w:t xml:space="preserve">9. Livestock numbers and quantities of nitrogen from animals to be stored on the farm on completion of development. </w:t>
      </w:r>
    </w:p>
    <w:tbl>
      <w:tblPr>
        <w:tblpPr w:leftFromText="180" w:rightFromText="180" w:vertAnchor="text" w:horzAnchor="margin" w:tblpY="276"/>
        <w:tblW w:w="51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73"/>
        <w:gridCol w:w="948"/>
        <w:gridCol w:w="883"/>
        <w:gridCol w:w="1233"/>
        <w:gridCol w:w="1464"/>
        <w:gridCol w:w="2256"/>
      </w:tblGrid>
      <w:tr w:rsidR="00272B25" w:rsidTr="00E03CC8">
        <w:trPr>
          <w:cantSplit/>
          <w:trHeight w:val="291"/>
        </w:trPr>
        <w:tc>
          <w:tcPr>
            <w:tcW w:w="112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</w:p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Enterprise</w:t>
            </w:r>
          </w:p>
        </w:tc>
        <w:tc>
          <w:tcPr>
            <w:tcW w:w="541" w:type="pct"/>
          </w:tcPr>
          <w:p w:rsidR="00272B25" w:rsidRDefault="00272B25" w:rsidP="00E03CC8">
            <w:pPr>
              <w:pStyle w:val="BodyText"/>
              <w:ind w:right="-98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Total Number</w:t>
            </w:r>
          </w:p>
          <w:p w:rsidR="00272B25" w:rsidRDefault="00272B25" w:rsidP="00E03CC8">
            <w:pPr>
              <w:pStyle w:val="BodyText"/>
              <w:ind w:right="-98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(A)</w:t>
            </w:r>
          </w:p>
        </w:tc>
        <w:tc>
          <w:tcPr>
            <w:tcW w:w="504" w:type="pct"/>
          </w:tcPr>
          <w:p w:rsidR="00272B25" w:rsidRDefault="00272B25" w:rsidP="00E03CC8">
            <w:pPr>
              <w:pStyle w:val="BodyText"/>
              <w:ind w:right="-98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Nos. to be housed on slats</w:t>
            </w:r>
          </w:p>
        </w:tc>
        <w:tc>
          <w:tcPr>
            <w:tcW w:w="704" w:type="pct"/>
          </w:tcPr>
          <w:p w:rsidR="00272B25" w:rsidRDefault="00272B25" w:rsidP="00E03CC8">
            <w:pPr>
              <w:pStyle w:val="BodyText"/>
              <w:ind w:right="-108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No. to be housed on bedding</w:t>
            </w:r>
          </w:p>
        </w:tc>
        <w:tc>
          <w:tcPr>
            <w:tcW w:w="836" w:type="pct"/>
          </w:tcPr>
          <w:p w:rsidR="00272B25" w:rsidRDefault="00272B25" w:rsidP="00E03CC8">
            <w:pPr>
              <w:pStyle w:val="BodyText"/>
              <w:ind w:right="-108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*Nitrogen Kg/head/year</w:t>
            </w:r>
          </w:p>
          <w:p w:rsidR="00272B25" w:rsidRDefault="00272B25" w:rsidP="00E03CC8">
            <w:pPr>
              <w:pStyle w:val="BodyText"/>
              <w:ind w:right="-108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(B)</w:t>
            </w:r>
          </w:p>
        </w:tc>
        <w:tc>
          <w:tcPr>
            <w:tcW w:w="1288" w:type="pct"/>
          </w:tcPr>
          <w:p w:rsidR="00272B25" w:rsidRDefault="00272B25" w:rsidP="00E03CC8">
            <w:pPr>
              <w:pStyle w:val="BodyText"/>
              <w:ind w:right="-73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Total N</w:t>
            </w:r>
          </w:p>
          <w:p w:rsidR="00272B25" w:rsidRDefault="00272B25" w:rsidP="00E03CC8">
            <w:pPr>
              <w:pStyle w:val="BodyText"/>
              <w:ind w:right="-73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(A) x (B)</w:t>
            </w:r>
          </w:p>
        </w:tc>
      </w:tr>
      <w:tr w:rsidR="00272B25" w:rsidTr="00E03CC8">
        <w:trPr>
          <w:cantSplit/>
          <w:trHeight w:val="326"/>
        </w:trPr>
        <w:tc>
          <w:tcPr>
            <w:tcW w:w="112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Dairy Cow</w:t>
            </w:r>
          </w:p>
        </w:tc>
        <w:tc>
          <w:tcPr>
            <w:tcW w:w="541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5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36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85</w:t>
            </w:r>
          </w:p>
        </w:tc>
        <w:tc>
          <w:tcPr>
            <w:tcW w:w="1288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272B25" w:rsidTr="00E03CC8">
        <w:trPr>
          <w:cantSplit/>
          <w:trHeight w:val="326"/>
        </w:trPr>
        <w:tc>
          <w:tcPr>
            <w:tcW w:w="112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proofErr w:type="spellStart"/>
            <w:r>
              <w:rPr>
                <w:rFonts w:ascii="Arial" w:hAnsi="Arial" w:cs="Arial"/>
                <w:sz w:val="16"/>
                <w:u w:val="none"/>
              </w:rPr>
              <w:t>Suckler</w:t>
            </w:r>
            <w:proofErr w:type="spellEnd"/>
            <w:r>
              <w:rPr>
                <w:rFonts w:ascii="Arial" w:hAnsi="Arial" w:cs="Arial"/>
                <w:sz w:val="16"/>
                <w:u w:val="none"/>
              </w:rPr>
              <w:t xml:space="preserve"> Cow</w:t>
            </w:r>
          </w:p>
        </w:tc>
        <w:tc>
          <w:tcPr>
            <w:tcW w:w="541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5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36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65</w:t>
            </w:r>
          </w:p>
        </w:tc>
        <w:tc>
          <w:tcPr>
            <w:tcW w:w="1288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272B25" w:rsidTr="00E03CC8">
        <w:trPr>
          <w:cantSplit/>
          <w:trHeight w:val="326"/>
        </w:trPr>
        <w:tc>
          <w:tcPr>
            <w:tcW w:w="112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Cattle (0-1) yr</w:t>
            </w:r>
          </w:p>
        </w:tc>
        <w:tc>
          <w:tcPr>
            <w:tcW w:w="541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5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36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24</w:t>
            </w:r>
          </w:p>
        </w:tc>
        <w:tc>
          <w:tcPr>
            <w:tcW w:w="1288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272B25" w:rsidTr="00E03CC8">
        <w:trPr>
          <w:cantSplit/>
          <w:trHeight w:val="326"/>
        </w:trPr>
        <w:tc>
          <w:tcPr>
            <w:tcW w:w="112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Cattle (1-2) yrs</w:t>
            </w:r>
          </w:p>
        </w:tc>
        <w:tc>
          <w:tcPr>
            <w:tcW w:w="541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5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57</w:t>
            </w:r>
          </w:p>
        </w:tc>
        <w:tc>
          <w:tcPr>
            <w:tcW w:w="1288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272B25" w:rsidTr="00E03CC8">
        <w:trPr>
          <w:cantSplit/>
          <w:trHeight w:val="326"/>
        </w:trPr>
        <w:tc>
          <w:tcPr>
            <w:tcW w:w="112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Cattle &gt;2 yrs</w:t>
            </w:r>
          </w:p>
        </w:tc>
        <w:tc>
          <w:tcPr>
            <w:tcW w:w="541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5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36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65</w:t>
            </w:r>
          </w:p>
        </w:tc>
        <w:tc>
          <w:tcPr>
            <w:tcW w:w="1288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272B25" w:rsidTr="00E03CC8">
        <w:trPr>
          <w:cantSplit/>
          <w:trHeight w:val="326"/>
        </w:trPr>
        <w:tc>
          <w:tcPr>
            <w:tcW w:w="112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Mt Ewe &amp; Lamb</w:t>
            </w:r>
          </w:p>
        </w:tc>
        <w:tc>
          <w:tcPr>
            <w:tcW w:w="541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5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36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7</w:t>
            </w:r>
          </w:p>
        </w:tc>
        <w:tc>
          <w:tcPr>
            <w:tcW w:w="1288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272B25" w:rsidTr="00E03CC8">
        <w:trPr>
          <w:cantSplit/>
          <w:trHeight w:val="326"/>
        </w:trPr>
        <w:tc>
          <w:tcPr>
            <w:tcW w:w="112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Low Ewe &amp; Lamb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13</w:t>
            </w:r>
          </w:p>
        </w:tc>
        <w:tc>
          <w:tcPr>
            <w:tcW w:w="1288" w:type="pct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272B25" w:rsidTr="00E03CC8">
        <w:trPr>
          <w:cantSplit/>
          <w:trHeight w:val="326"/>
        </w:trPr>
        <w:tc>
          <w:tcPr>
            <w:tcW w:w="112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Mt. Hogget</w:t>
            </w:r>
          </w:p>
        </w:tc>
        <w:tc>
          <w:tcPr>
            <w:tcW w:w="541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5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04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36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4</w:t>
            </w:r>
          </w:p>
        </w:tc>
        <w:tc>
          <w:tcPr>
            <w:tcW w:w="1288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272B25" w:rsidTr="00E03CC8">
        <w:trPr>
          <w:cantSplit/>
          <w:trHeight w:val="326"/>
        </w:trPr>
        <w:tc>
          <w:tcPr>
            <w:tcW w:w="112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Lowland Hogget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6</w:t>
            </w:r>
          </w:p>
        </w:tc>
        <w:tc>
          <w:tcPr>
            <w:tcW w:w="1288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272B25" w:rsidTr="00E03CC8">
        <w:trPr>
          <w:trHeight w:val="326"/>
        </w:trPr>
        <w:tc>
          <w:tcPr>
            <w:tcW w:w="112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 xml:space="preserve">Projected production </w:t>
            </w:r>
          </w:p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 xml:space="preserve">of N </w:t>
            </w:r>
          </w:p>
        </w:tc>
        <w:tc>
          <w:tcPr>
            <w:tcW w:w="541" w:type="pct"/>
            <w:shd w:val="clear" w:color="auto" w:fill="D9D9D9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504" w:type="pct"/>
            <w:shd w:val="clear" w:color="auto" w:fill="D9D9D9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04" w:type="pct"/>
            <w:shd w:val="clear" w:color="auto" w:fill="D9D9D9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36" w:type="pct"/>
            <w:shd w:val="clear" w:color="auto" w:fill="D9D9D9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288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u w:val="none"/>
              </w:rPr>
            </w:pPr>
          </w:p>
        </w:tc>
      </w:tr>
    </w:tbl>
    <w:p w:rsidR="00272B25" w:rsidRDefault="00272B25" w:rsidP="00272B25">
      <w:pPr>
        <w:pStyle w:val="BodyText"/>
        <w:ind w:right="-334"/>
        <w:rPr>
          <w:rFonts w:ascii="Arial" w:hAnsi="Arial" w:cs="Arial"/>
          <w:sz w:val="16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sz w:val="16"/>
          <w:u w:val="none"/>
        </w:rPr>
      </w:pPr>
      <w:r>
        <w:rPr>
          <w:rFonts w:ascii="Arial" w:hAnsi="Arial" w:cs="Arial"/>
          <w:sz w:val="16"/>
          <w:u w:val="none"/>
        </w:rPr>
        <w:t>* See table 6 of European Communities (Good Agricultural Practice for protection of Waters) Regulations 2006.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ind w:left="-360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ind w:left="-360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 xml:space="preserve">10. Details of all lands </w:t>
      </w:r>
      <w:r>
        <w:rPr>
          <w:rFonts w:ascii="Arial" w:hAnsi="Arial" w:cs="Arial"/>
          <w:b w:val="0"/>
          <w:bCs w:val="0"/>
          <w:sz w:val="24"/>
        </w:rPr>
        <w:t>used for slurry spreading only</w:t>
      </w:r>
      <w:r>
        <w:rPr>
          <w:rFonts w:ascii="Arial" w:hAnsi="Arial" w:cs="Arial"/>
          <w:b w:val="0"/>
          <w:bCs w:val="0"/>
          <w:sz w:val="24"/>
          <w:u w:val="none"/>
        </w:rPr>
        <w:t xml:space="preserve">, whether owned, rented or leased.  </w:t>
      </w:r>
      <w:proofErr w:type="gramStart"/>
      <w:r>
        <w:rPr>
          <w:rFonts w:ascii="Arial" w:hAnsi="Arial" w:cs="Arial"/>
          <w:b w:val="0"/>
          <w:bCs w:val="0"/>
          <w:sz w:val="24"/>
          <w:u w:val="none"/>
        </w:rPr>
        <w:t>Based on limit of 170 Kg Nitrogen/Ha/Year.</w:t>
      </w:r>
      <w:proofErr w:type="gramEnd"/>
    </w:p>
    <w:p w:rsidR="00272B25" w:rsidRDefault="00272B25" w:rsidP="00272B25">
      <w:pPr>
        <w:pStyle w:val="BodyText"/>
        <w:ind w:left="-360"/>
        <w:rPr>
          <w:rFonts w:ascii="Arial" w:hAnsi="Arial" w:cs="Arial"/>
          <w:b w:val="0"/>
          <w:bCs w:val="0"/>
          <w:sz w:val="16"/>
          <w:u w:val="none"/>
        </w:rPr>
      </w:pPr>
      <w:r>
        <w:rPr>
          <w:rFonts w:ascii="Arial" w:hAnsi="Arial" w:cs="Arial"/>
          <w:b w:val="0"/>
          <w:bCs w:val="0"/>
          <w:sz w:val="16"/>
          <w:u w:val="none"/>
        </w:rPr>
        <w:t>(Use additional copies of this page if required)</w:t>
      </w:r>
    </w:p>
    <w:tbl>
      <w:tblPr>
        <w:tblW w:w="7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96"/>
        <w:gridCol w:w="1968"/>
        <w:gridCol w:w="1847"/>
        <w:gridCol w:w="1518"/>
      </w:tblGrid>
      <w:tr w:rsidR="00272B25" w:rsidTr="00E03CC8">
        <w:trPr>
          <w:trHeight w:val="5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Field/plot number</w:t>
            </w: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Area Ha.</w:t>
            </w: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Land use</w:t>
            </w: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 xml:space="preserve">Volume of slurry to be applied in </w:t>
            </w:r>
          </w:p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m</w:t>
            </w:r>
            <w:r>
              <w:rPr>
                <w:rFonts w:ascii="Arial" w:hAnsi="Arial" w:cs="Arial"/>
                <w:sz w:val="16"/>
                <w:u w:val="none"/>
                <w:vertAlign w:val="superscript"/>
              </w:rPr>
              <w:t>3</w:t>
            </w: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  <w:tr w:rsidR="00272B25" w:rsidTr="00E03CC8">
        <w:trPr>
          <w:trHeight w:val="284"/>
        </w:trPr>
        <w:tc>
          <w:tcPr>
            <w:tcW w:w="1896" w:type="dxa"/>
          </w:tcPr>
          <w:p w:rsidR="00272B25" w:rsidRDefault="00272B25" w:rsidP="00E03CC8">
            <w:pPr>
              <w:pStyle w:val="BodyText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Total</w:t>
            </w:r>
          </w:p>
        </w:tc>
        <w:tc>
          <w:tcPr>
            <w:tcW w:w="196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  <w:tc>
          <w:tcPr>
            <w:tcW w:w="1847" w:type="dxa"/>
            <w:shd w:val="pct12" w:color="auto" w:fill="auto"/>
          </w:tcPr>
          <w:p w:rsidR="00272B25" w:rsidRDefault="00272B25" w:rsidP="00E03CC8">
            <w:pPr>
              <w:pStyle w:val="BodyText"/>
              <w:jc w:val="center"/>
              <w:rPr>
                <w:sz w:val="26"/>
                <w:u w:val="none"/>
              </w:rPr>
            </w:pPr>
          </w:p>
        </w:tc>
        <w:tc>
          <w:tcPr>
            <w:tcW w:w="1518" w:type="dxa"/>
          </w:tcPr>
          <w:p w:rsidR="00272B25" w:rsidRDefault="00272B25" w:rsidP="00E03CC8">
            <w:pPr>
              <w:pStyle w:val="BodyText"/>
              <w:rPr>
                <w:sz w:val="26"/>
                <w:u w:val="none"/>
              </w:rPr>
            </w:pPr>
          </w:p>
        </w:tc>
      </w:tr>
    </w:tbl>
    <w:p w:rsidR="00272B25" w:rsidRDefault="00272B25" w:rsidP="00272B25">
      <w:pPr>
        <w:pStyle w:val="BodyText"/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 xml:space="preserve">11. Please indicate volumes of waste arising from: </w:t>
      </w:r>
    </w:p>
    <w:p w:rsidR="00272B25" w:rsidRDefault="00272B25" w:rsidP="00272B25">
      <w:pPr>
        <w:pStyle w:val="BodyText"/>
        <w:ind w:left="-360" w:right="-334" w:firstLine="360"/>
        <w:rPr>
          <w:rFonts w:ascii="Arial" w:hAnsi="Arial" w:cs="Arial"/>
          <w:u w:val="none"/>
        </w:rPr>
      </w:pPr>
      <w:proofErr w:type="gramStart"/>
      <w:r>
        <w:rPr>
          <w:rFonts w:ascii="Arial" w:hAnsi="Arial" w:cs="Arial"/>
          <w:b w:val="0"/>
          <w:bCs w:val="0"/>
          <w:sz w:val="24"/>
          <w:u w:val="none"/>
        </w:rPr>
        <w:t>Abattoir, Pig, Poultry, Mushroom enterprises or other sources.</w:t>
      </w:r>
      <w:proofErr w:type="gramEnd"/>
    </w:p>
    <w:p w:rsidR="00272B25" w:rsidRDefault="00272B25" w:rsidP="00272B25">
      <w:pPr>
        <w:pStyle w:val="BodyText"/>
        <w:ind w:left="-360" w:right="-334"/>
        <w:rPr>
          <w:rFonts w:ascii="Arial" w:hAnsi="Arial" w:cs="Arial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</w:rPr>
      </w:pPr>
      <w:r>
        <w:rPr>
          <w:rFonts w:ascii="Arial" w:hAnsi="Arial" w:cs="Arial"/>
          <w:i/>
          <w:iCs/>
          <w:u w:val="none"/>
        </w:rPr>
        <w:t>Imports (+) or Exports (-) of Animal and Other Wastes</w:t>
      </w:r>
    </w:p>
    <w:tbl>
      <w:tblPr>
        <w:tblW w:w="30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1"/>
        <w:gridCol w:w="1262"/>
        <w:gridCol w:w="1439"/>
        <w:gridCol w:w="1260"/>
      </w:tblGrid>
      <w:tr w:rsidR="00272B25" w:rsidTr="00E03CC8">
        <w:tc>
          <w:tcPr>
            <w:tcW w:w="1207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Type</w:t>
            </w:r>
          </w:p>
        </w:tc>
        <w:tc>
          <w:tcPr>
            <w:tcW w:w="1208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Volume  m</w:t>
            </w:r>
            <w:r>
              <w:rPr>
                <w:rFonts w:ascii="Arial" w:hAnsi="Arial" w:cs="Arial"/>
                <w:sz w:val="16"/>
                <w:u w:val="none"/>
                <w:vertAlign w:val="superscript"/>
              </w:rPr>
              <w:t xml:space="preserve">3 </w:t>
            </w:r>
            <w:r>
              <w:rPr>
                <w:rFonts w:ascii="Arial" w:hAnsi="Arial" w:cs="Arial"/>
                <w:sz w:val="16"/>
                <w:u w:val="none"/>
              </w:rPr>
              <w:t>(a)</w:t>
            </w:r>
          </w:p>
        </w:tc>
        <w:tc>
          <w:tcPr>
            <w:tcW w:w="1378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Kg N/m</w:t>
            </w:r>
            <w:r>
              <w:rPr>
                <w:rFonts w:ascii="Arial" w:hAnsi="Arial" w:cs="Arial"/>
                <w:sz w:val="16"/>
                <w:u w:val="none"/>
                <w:vertAlign w:val="superscript"/>
              </w:rPr>
              <w:t>3</w:t>
            </w:r>
          </w:p>
        </w:tc>
        <w:tc>
          <w:tcPr>
            <w:tcW w:w="1206" w:type="pct"/>
          </w:tcPr>
          <w:p w:rsidR="00272B25" w:rsidRDefault="00272B25" w:rsidP="00E03CC8">
            <w:pPr>
              <w:pStyle w:val="BodyText"/>
              <w:ind w:right="-334"/>
              <w:jc w:val="center"/>
              <w:rPr>
                <w:rFonts w:ascii="Arial" w:hAnsi="Arial" w:cs="Arial"/>
                <w:sz w:val="16"/>
                <w:u w:val="none"/>
              </w:rPr>
            </w:pPr>
            <w:r>
              <w:rPr>
                <w:rFonts w:ascii="Arial" w:hAnsi="Arial" w:cs="Arial"/>
                <w:sz w:val="16"/>
                <w:u w:val="none"/>
              </w:rPr>
              <w:t>Total N</w:t>
            </w:r>
          </w:p>
        </w:tc>
      </w:tr>
      <w:tr w:rsidR="00272B25" w:rsidTr="00E03CC8">
        <w:trPr>
          <w:trHeight w:val="424"/>
        </w:trPr>
        <w:tc>
          <w:tcPr>
            <w:tcW w:w="120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  <w:tc>
          <w:tcPr>
            <w:tcW w:w="1208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  <w:tc>
          <w:tcPr>
            <w:tcW w:w="1378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  <w:tc>
          <w:tcPr>
            <w:tcW w:w="1206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</w:tr>
      <w:tr w:rsidR="00272B25" w:rsidTr="00E03CC8">
        <w:trPr>
          <w:trHeight w:val="364"/>
        </w:trPr>
        <w:tc>
          <w:tcPr>
            <w:tcW w:w="120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  <w:tc>
          <w:tcPr>
            <w:tcW w:w="1208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  <w:tc>
          <w:tcPr>
            <w:tcW w:w="1378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  <w:tc>
          <w:tcPr>
            <w:tcW w:w="1206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</w:tr>
      <w:tr w:rsidR="00272B25" w:rsidTr="00E03CC8">
        <w:trPr>
          <w:trHeight w:val="342"/>
        </w:trPr>
        <w:tc>
          <w:tcPr>
            <w:tcW w:w="1207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  <w:tc>
          <w:tcPr>
            <w:tcW w:w="1208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  <w:tc>
          <w:tcPr>
            <w:tcW w:w="1378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  <w:tc>
          <w:tcPr>
            <w:tcW w:w="1206" w:type="pct"/>
          </w:tcPr>
          <w:p w:rsidR="00272B25" w:rsidRDefault="00272B25" w:rsidP="00E03CC8">
            <w:pPr>
              <w:pStyle w:val="BodyText"/>
              <w:ind w:right="-334"/>
              <w:rPr>
                <w:rFonts w:ascii="Arial" w:hAnsi="Arial" w:cs="Arial"/>
                <w:u w:val="none"/>
              </w:rPr>
            </w:pPr>
          </w:p>
        </w:tc>
      </w:tr>
    </w:tbl>
    <w:p w:rsidR="00272B25" w:rsidRDefault="00272B25" w:rsidP="00272B25">
      <w:pPr>
        <w:pStyle w:val="BodyText"/>
        <w:ind w:right="-688"/>
        <w:rPr>
          <w:u w:val="none"/>
        </w:rPr>
      </w:pPr>
    </w:p>
    <w:p w:rsidR="00272B25" w:rsidRDefault="00272B25" w:rsidP="00272B25">
      <w:pPr>
        <w:pStyle w:val="BodyText"/>
        <w:ind w:right="-688"/>
        <w:rPr>
          <w:u w:val="none"/>
        </w:rPr>
      </w:pPr>
    </w:p>
    <w:p w:rsidR="00272B25" w:rsidRDefault="00272B25" w:rsidP="00272B25">
      <w:pPr>
        <w:pStyle w:val="BodyText"/>
        <w:ind w:right="-688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Summary Details</w:t>
      </w:r>
    </w:p>
    <w:p w:rsidR="00272B25" w:rsidRDefault="00272B25" w:rsidP="00272B25">
      <w:pPr>
        <w:pStyle w:val="BodyText"/>
        <w:numPr>
          <w:ilvl w:val="0"/>
          <w:numId w:val="2"/>
        </w:numPr>
        <w:ind w:right="-688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Total volume of animal waste produced? </w:t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  <w:t>_________</w:t>
      </w:r>
    </w:p>
    <w:p w:rsidR="00272B25" w:rsidRDefault="00272B25" w:rsidP="00272B25">
      <w:pPr>
        <w:pStyle w:val="BodyText"/>
        <w:ind w:left="360" w:right="-688"/>
        <w:rPr>
          <w:rFonts w:ascii="Arial" w:hAnsi="Arial" w:cs="Arial"/>
          <w:u w:val="none"/>
        </w:rPr>
      </w:pPr>
    </w:p>
    <w:p w:rsidR="00272B25" w:rsidRDefault="00272B25" w:rsidP="00272B25">
      <w:pPr>
        <w:pStyle w:val="BodyText"/>
        <w:numPr>
          <w:ilvl w:val="0"/>
          <w:numId w:val="2"/>
        </w:numPr>
        <w:ind w:right="-688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Total capacity of all storage provided?</w:t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  <w:t>_________</w:t>
      </w:r>
    </w:p>
    <w:p w:rsidR="00272B25" w:rsidRDefault="00272B25" w:rsidP="00272B25">
      <w:pPr>
        <w:pStyle w:val="BodyText"/>
        <w:ind w:right="-688"/>
        <w:rPr>
          <w:rFonts w:ascii="Arial" w:hAnsi="Arial" w:cs="Arial"/>
          <w:u w:val="none"/>
        </w:rPr>
      </w:pPr>
    </w:p>
    <w:p w:rsidR="00272B25" w:rsidRDefault="00272B25" w:rsidP="00272B25">
      <w:pPr>
        <w:pStyle w:val="BodyText"/>
        <w:numPr>
          <w:ilvl w:val="0"/>
          <w:numId w:val="2"/>
        </w:numPr>
        <w:ind w:right="-688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Is adequate storage provided?</w:t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  <w:t>_________</w:t>
      </w:r>
    </w:p>
    <w:p w:rsidR="00272B25" w:rsidRDefault="00272B25" w:rsidP="00272B25">
      <w:pPr>
        <w:pStyle w:val="BodyText"/>
        <w:ind w:right="-688"/>
        <w:rPr>
          <w:rFonts w:ascii="Arial" w:hAnsi="Arial" w:cs="Arial"/>
          <w:u w:val="none"/>
        </w:rPr>
      </w:pPr>
    </w:p>
    <w:p w:rsidR="00272B25" w:rsidRDefault="00272B25" w:rsidP="00272B25">
      <w:pPr>
        <w:pStyle w:val="BodyText"/>
        <w:numPr>
          <w:ilvl w:val="0"/>
          <w:numId w:val="2"/>
        </w:numPr>
        <w:ind w:right="-688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Number of hectares of suitable land?</w:t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  <w:t>_________</w:t>
      </w:r>
    </w:p>
    <w:p w:rsidR="00272B25" w:rsidRDefault="00272B25" w:rsidP="00272B25">
      <w:pPr>
        <w:pStyle w:val="BodyText"/>
        <w:ind w:right="-688"/>
        <w:rPr>
          <w:rFonts w:ascii="Arial" w:hAnsi="Arial" w:cs="Arial"/>
          <w:u w:val="none"/>
        </w:rPr>
      </w:pPr>
    </w:p>
    <w:p w:rsidR="00272B25" w:rsidRDefault="00272B25" w:rsidP="00272B25">
      <w:pPr>
        <w:pStyle w:val="BodyText"/>
        <w:numPr>
          <w:ilvl w:val="0"/>
          <w:numId w:val="2"/>
        </w:numPr>
        <w:ind w:right="-688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Quantities of N (kg) to be spread?</w:t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ab/>
        <w:t>_________</w:t>
      </w:r>
    </w:p>
    <w:p w:rsidR="00272B25" w:rsidRDefault="00272B25" w:rsidP="00272B25">
      <w:pPr>
        <w:pStyle w:val="BodyText"/>
        <w:ind w:right="-688"/>
        <w:rPr>
          <w:rFonts w:ascii="Arial" w:hAnsi="Arial" w:cs="Arial"/>
          <w:u w:val="none"/>
        </w:rPr>
      </w:pPr>
    </w:p>
    <w:p w:rsidR="00272B25" w:rsidRDefault="00272B25" w:rsidP="00272B25">
      <w:pPr>
        <w:pStyle w:val="BodyText"/>
        <w:numPr>
          <w:ilvl w:val="0"/>
          <w:numId w:val="2"/>
        </w:numPr>
        <w:ind w:right="-688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Is proposed spread rate within the Regulation limit?</w:t>
      </w:r>
      <w:r>
        <w:rPr>
          <w:rFonts w:ascii="Arial" w:hAnsi="Arial" w:cs="Arial"/>
          <w:u w:val="none"/>
        </w:rPr>
        <w:tab/>
        <w:t>_________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i/>
          <w:iCs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i/>
          <w:iCs/>
          <w:sz w:val="24"/>
          <w:u w:val="none"/>
        </w:rPr>
      </w:pPr>
      <w:r>
        <w:rPr>
          <w:rFonts w:ascii="Arial" w:hAnsi="Arial" w:cs="Arial"/>
          <w:b w:val="0"/>
          <w:bCs w:val="0"/>
          <w:i/>
          <w:iCs/>
          <w:sz w:val="24"/>
          <w:u w:val="none"/>
        </w:rPr>
        <w:t>Further comments:</w:t>
      </w:r>
    </w:p>
    <w:p w:rsidR="00272B25" w:rsidRDefault="00272B25" w:rsidP="00272B25">
      <w:pPr>
        <w:pStyle w:val="BodyText"/>
        <w:spacing w:line="360" w:lineRule="auto"/>
        <w:ind w:right="-335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sz w:val="24"/>
          <w:u w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i/>
          <w:iCs/>
          <w:sz w:val="24"/>
          <w:u w:val="none"/>
        </w:rPr>
      </w:pPr>
      <w:r>
        <w:rPr>
          <w:rFonts w:ascii="Arial" w:hAnsi="Arial" w:cs="Arial"/>
          <w:b w:val="0"/>
          <w:bCs w:val="0"/>
          <w:i/>
          <w:iCs/>
          <w:sz w:val="24"/>
          <w:u w:val="none"/>
        </w:rPr>
        <w:t>Declaration: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  <w:r>
        <w:rPr>
          <w:rFonts w:ascii="Arial" w:hAnsi="Arial" w:cs="Arial"/>
          <w:b w:val="0"/>
          <w:bCs w:val="0"/>
          <w:sz w:val="24"/>
          <w:u w:val="none"/>
        </w:rPr>
        <w:t xml:space="preserve">I / we certify that the Organic Waste Nutrient Management Plan set out herein conforms, in all </w:t>
      </w:r>
      <w:proofErr w:type="gramStart"/>
      <w:r>
        <w:rPr>
          <w:rFonts w:ascii="Arial" w:hAnsi="Arial" w:cs="Arial"/>
          <w:b w:val="0"/>
          <w:bCs w:val="0"/>
          <w:sz w:val="24"/>
          <w:u w:val="none"/>
        </w:rPr>
        <w:t>respects,</w:t>
      </w:r>
      <w:proofErr w:type="gramEnd"/>
      <w:r>
        <w:rPr>
          <w:rFonts w:ascii="Arial" w:hAnsi="Arial" w:cs="Arial"/>
          <w:b w:val="0"/>
          <w:bCs w:val="0"/>
          <w:sz w:val="24"/>
          <w:u w:val="none"/>
        </w:rPr>
        <w:t xml:space="preserve"> to the requirements laid down by Leitrim County Council and that the contents of this document are true and accurate.</w:t>
      </w: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BodyText"/>
        <w:ind w:right="-334"/>
        <w:rPr>
          <w:rFonts w:ascii="Arial" w:hAnsi="Arial" w:cs="Arial"/>
          <w:b w:val="0"/>
          <w:bCs w:val="0"/>
          <w:sz w:val="24"/>
          <w:u w:val="none"/>
        </w:rPr>
      </w:pPr>
    </w:p>
    <w:p w:rsidR="00272B25" w:rsidRDefault="00272B25" w:rsidP="00272B25">
      <w:pPr>
        <w:pStyle w:val="Heading2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i/>
          <w:iCs/>
        </w:rPr>
        <w:t>Signature of Applicant(s):</w:t>
      </w:r>
      <w:r>
        <w:rPr>
          <w:rFonts w:ascii="Arial" w:hAnsi="Arial" w:cs="Arial"/>
          <w:b/>
          <w:bCs/>
          <w:sz w:val="24"/>
        </w:rPr>
        <w:t>______________________________________</w:t>
      </w:r>
    </w:p>
    <w:p w:rsidR="00272B25" w:rsidRDefault="00272B25" w:rsidP="00272B25"/>
    <w:p w:rsidR="00272B25" w:rsidRDefault="00272B25" w:rsidP="00272B25">
      <w:r>
        <w:rPr>
          <w:rFonts w:ascii="Arial" w:hAnsi="Arial" w:cs="Arial"/>
          <w:i/>
          <w:iCs/>
        </w:rPr>
        <w:t>Signature of Agent/ Planner</w:t>
      </w:r>
      <w:proofErr w:type="gramStart"/>
      <w:r>
        <w:rPr>
          <w:rFonts w:ascii="Arial" w:hAnsi="Arial" w:cs="Arial"/>
          <w:i/>
          <w:iCs/>
        </w:rPr>
        <w:t>:</w:t>
      </w:r>
      <w:r>
        <w:rPr>
          <w:rFonts w:ascii="Arial" w:hAnsi="Arial" w:cs="Arial"/>
          <w:b/>
          <w:bCs/>
        </w:rPr>
        <w:t>_</w:t>
      </w:r>
      <w:proofErr w:type="gramEnd"/>
      <w:r>
        <w:rPr>
          <w:rFonts w:ascii="Arial" w:hAnsi="Arial" w:cs="Arial"/>
          <w:b/>
          <w:bCs/>
        </w:rPr>
        <w:t>______________________________________</w:t>
      </w:r>
    </w:p>
    <w:p w:rsidR="00272B25" w:rsidRDefault="00272B25" w:rsidP="00272B25">
      <w:pPr>
        <w:pStyle w:val="Heading2"/>
        <w:rPr>
          <w:rFonts w:ascii="Arial" w:hAnsi="Arial" w:cs="Arial"/>
          <w:b/>
          <w:bCs/>
          <w:sz w:val="24"/>
        </w:rPr>
      </w:pPr>
    </w:p>
    <w:p w:rsidR="00272B25" w:rsidRDefault="00272B25" w:rsidP="00272B25">
      <w:pPr>
        <w:pStyle w:val="Heading2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Date: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b/>
          <w:bCs/>
          <w:sz w:val="24"/>
        </w:rPr>
        <w:t xml:space="preserve"> ________________________________________</w:t>
      </w:r>
    </w:p>
    <w:p w:rsidR="00272B25" w:rsidRDefault="00272B25" w:rsidP="00272B25">
      <w:pPr>
        <w:pStyle w:val="Heading2"/>
        <w:rPr>
          <w:rFonts w:ascii="Arial" w:hAnsi="Arial" w:cs="Arial"/>
        </w:rPr>
      </w:pPr>
    </w:p>
    <w:p w:rsidR="00272B25" w:rsidRDefault="00272B25" w:rsidP="00272B25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</w:p>
    <w:p w:rsidR="00272B25" w:rsidRDefault="00272B25" w:rsidP="00272B25">
      <w:pPr>
        <w:pStyle w:val="BodyText"/>
        <w:ind w:right="-688"/>
        <w:rPr>
          <w:rFonts w:ascii="Arial" w:hAnsi="Arial" w:cs="Arial"/>
          <w:u w:val="none"/>
        </w:rPr>
      </w:pPr>
    </w:p>
    <w:p w:rsidR="00272B25" w:rsidRDefault="00272B25" w:rsidP="00272B25">
      <w:pPr>
        <w:pStyle w:val="BodyText"/>
        <w:ind w:right="-688"/>
        <w:rPr>
          <w:u w:val="none"/>
        </w:rPr>
      </w:pPr>
      <w:r>
        <w:rPr>
          <w:i/>
          <w:iCs/>
          <w:u w:val="none"/>
        </w:rPr>
        <w:t>Note: For clarification on any of the above, please contact Environmental Services, Leitrim County Council.</w:t>
      </w:r>
    </w:p>
    <w:p w:rsidR="00BB0D4D" w:rsidRDefault="00BB0D4D"/>
    <w:sectPr w:rsidR="00BB0D4D" w:rsidSect="00A6074D">
      <w:headerReference w:type="default" r:id="rId8"/>
      <w:footerReference w:type="even" r:id="rId9"/>
      <w:footerReference w:type="default" r:id="rId10"/>
      <w:pgSz w:w="11906" w:h="16838"/>
      <w:pgMar w:top="360" w:right="1800" w:bottom="36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B25" w:rsidRDefault="00272B25" w:rsidP="00272B25">
      <w:r>
        <w:separator/>
      </w:r>
    </w:p>
  </w:endnote>
  <w:endnote w:type="continuationSeparator" w:id="0">
    <w:p w:rsidR="00272B25" w:rsidRDefault="00272B25" w:rsidP="00272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4D" w:rsidRDefault="002D27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2B2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074D" w:rsidRDefault="00A6074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4D" w:rsidRDefault="002D27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2B2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422B3">
      <w:rPr>
        <w:rStyle w:val="PageNumber"/>
        <w:noProof/>
      </w:rPr>
      <w:t>1</w:t>
    </w:r>
    <w:r>
      <w:rPr>
        <w:rStyle w:val="PageNumber"/>
      </w:rPr>
      <w:fldChar w:fldCharType="end"/>
    </w:r>
  </w:p>
  <w:p w:rsidR="00A6074D" w:rsidRDefault="00A6074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B25" w:rsidRDefault="00272B25" w:rsidP="00272B25">
      <w:r>
        <w:separator/>
      </w:r>
    </w:p>
  </w:footnote>
  <w:footnote w:type="continuationSeparator" w:id="0">
    <w:p w:rsidR="00272B25" w:rsidRDefault="00272B25" w:rsidP="00272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4D" w:rsidRDefault="00272B25">
    <w:pPr>
      <w:pStyle w:val="Header"/>
    </w:pPr>
    <w:r>
      <w:t>Environmental Services</w:t>
    </w:r>
    <w:r>
      <w:tab/>
    </w:r>
    <w:r>
      <w:tab/>
      <w:t>July 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650D4"/>
    <w:multiLevelType w:val="hybridMultilevel"/>
    <w:tmpl w:val="DB944858"/>
    <w:lvl w:ilvl="0" w:tplc="304EB052">
      <w:start w:val="1"/>
      <w:numFmt w:val="decimal"/>
      <w:lvlText w:val="%1)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D543E6"/>
    <w:multiLevelType w:val="hybridMultilevel"/>
    <w:tmpl w:val="0E26121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A96423"/>
    <w:multiLevelType w:val="hybridMultilevel"/>
    <w:tmpl w:val="FDA89BCA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421819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2B25"/>
    <w:rsid w:val="00272B25"/>
    <w:rsid w:val="002D2707"/>
    <w:rsid w:val="00442941"/>
    <w:rsid w:val="007D1189"/>
    <w:rsid w:val="009026E2"/>
    <w:rsid w:val="009B15BD"/>
    <w:rsid w:val="00A6074D"/>
    <w:rsid w:val="00AB75E8"/>
    <w:rsid w:val="00BB0D4D"/>
    <w:rsid w:val="00D422B3"/>
    <w:rsid w:val="00D55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72B25"/>
    <w:pPr>
      <w:keepNext/>
      <w:jc w:val="right"/>
      <w:outlineLvl w:val="0"/>
    </w:pPr>
    <w:rPr>
      <w:rFonts w:ascii="Verdana" w:hAnsi="Verdana"/>
      <w:sz w:val="28"/>
      <w:szCs w:val="18"/>
    </w:rPr>
  </w:style>
  <w:style w:type="paragraph" w:styleId="Heading2">
    <w:name w:val="heading 2"/>
    <w:basedOn w:val="Normal"/>
    <w:next w:val="Normal"/>
    <w:link w:val="Heading2Char"/>
    <w:qFormat/>
    <w:rsid w:val="00272B25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272B2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737373"/>
      <w:jc w:val="center"/>
      <w:outlineLvl w:val="2"/>
    </w:pPr>
    <w:rPr>
      <w:rFonts w:ascii="Verdana" w:hAnsi="Verdana"/>
      <w:sz w:val="28"/>
      <w:szCs w:val="18"/>
    </w:rPr>
  </w:style>
  <w:style w:type="paragraph" w:styleId="Heading4">
    <w:name w:val="heading 4"/>
    <w:basedOn w:val="Normal"/>
    <w:next w:val="Normal"/>
    <w:link w:val="Heading4Char"/>
    <w:qFormat/>
    <w:rsid w:val="00272B25"/>
    <w:pPr>
      <w:keepNext/>
      <w:outlineLvl w:val="3"/>
    </w:pPr>
    <w:rPr>
      <w:rFonts w:ascii="Arial" w:hAnsi="Arial" w:cs="Arial"/>
      <w:u w:val="single"/>
    </w:rPr>
  </w:style>
  <w:style w:type="paragraph" w:styleId="Heading5">
    <w:name w:val="heading 5"/>
    <w:basedOn w:val="Normal"/>
    <w:next w:val="Normal"/>
    <w:link w:val="Heading5Char"/>
    <w:qFormat/>
    <w:rsid w:val="00272B25"/>
    <w:pPr>
      <w:keepNext/>
      <w:jc w:val="center"/>
      <w:outlineLvl w:val="4"/>
    </w:pPr>
    <w:rPr>
      <w:sz w:val="4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2B25"/>
    <w:rPr>
      <w:rFonts w:ascii="Verdana" w:eastAsia="Times New Roman" w:hAnsi="Verdana" w:cs="Times New Roman"/>
      <w:sz w:val="2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rsid w:val="00272B25"/>
    <w:rPr>
      <w:rFonts w:ascii="Times New Roman" w:eastAsia="Times New Roman" w:hAnsi="Times New Roman" w:cs="Times New Roman"/>
      <w:sz w:val="28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272B25"/>
    <w:rPr>
      <w:rFonts w:ascii="Verdana" w:eastAsia="Times New Roman" w:hAnsi="Verdana" w:cs="Times New Roman"/>
      <w:sz w:val="28"/>
      <w:szCs w:val="18"/>
      <w:shd w:val="clear" w:color="auto" w:fill="737373"/>
      <w:lang w:val="en-GB"/>
    </w:rPr>
  </w:style>
  <w:style w:type="character" w:customStyle="1" w:styleId="Heading4Char">
    <w:name w:val="Heading 4 Char"/>
    <w:basedOn w:val="DefaultParagraphFont"/>
    <w:link w:val="Heading4"/>
    <w:rsid w:val="00272B25"/>
    <w:rPr>
      <w:rFonts w:ascii="Arial" w:eastAsia="Times New Roman" w:hAnsi="Arial" w:cs="Arial"/>
      <w:sz w:val="24"/>
      <w:szCs w:val="24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272B25"/>
    <w:rPr>
      <w:rFonts w:ascii="Times New Roman" w:eastAsia="Times New Roman" w:hAnsi="Times New Roman" w:cs="Times New Roman"/>
      <w:sz w:val="48"/>
      <w:szCs w:val="18"/>
      <w:lang w:val="en-GB"/>
    </w:rPr>
  </w:style>
  <w:style w:type="paragraph" w:styleId="Footer">
    <w:name w:val="footer"/>
    <w:basedOn w:val="Normal"/>
    <w:link w:val="FooterChar"/>
    <w:semiHidden/>
    <w:rsid w:val="00272B2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272B2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semiHidden/>
    <w:rsid w:val="00272B25"/>
    <w:rPr>
      <w:b/>
      <w:bCs/>
      <w:sz w:val="20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272B25"/>
    <w:rPr>
      <w:rFonts w:ascii="Times New Roman" w:eastAsia="Times New Roman" w:hAnsi="Times New Roman" w:cs="Times New Roman"/>
      <w:b/>
      <w:bCs/>
      <w:sz w:val="20"/>
      <w:szCs w:val="24"/>
      <w:u w:val="single"/>
      <w:lang w:val="en-GB"/>
    </w:rPr>
  </w:style>
  <w:style w:type="paragraph" w:styleId="Header">
    <w:name w:val="header"/>
    <w:basedOn w:val="Normal"/>
    <w:link w:val="HeaderChar"/>
    <w:semiHidden/>
    <w:rsid w:val="00272B2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272B2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semiHidden/>
    <w:rsid w:val="00272B25"/>
  </w:style>
  <w:style w:type="paragraph" w:styleId="BalloonText">
    <w:name w:val="Balloon Text"/>
    <w:basedOn w:val="Normal"/>
    <w:link w:val="BalloonTextChar"/>
    <w:uiPriority w:val="99"/>
    <w:semiHidden/>
    <w:unhideWhenUsed/>
    <w:rsid w:val="00272B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B25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1027</Words>
  <Characters>5856</Characters>
  <Application>Microsoft Office Word</Application>
  <DocSecurity>0</DocSecurity>
  <Lines>48</Lines>
  <Paragraphs>13</Paragraphs>
  <ScaleCrop>false</ScaleCrop>
  <Company>Leitrim County Council</Company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amulcahy</dc:creator>
  <cp:keywords/>
  <dc:description/>
  <cp:lastModifiedBy>amulcahy</cp:lastModifiedBy>
  <cp:revision>4</cp:revision>
  <dcterms:created xsi:type="dcterms:W3CDTF">2015-07-01T11:30:00Z</dcterms:created>
  <dcterms:modified xsi:type="dcterms:W3CDTF">2015-10-30T14:18:00Z</dcterms:modified>
</cp:coreProperties>
</file>